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media/image11.jpg" ContentType="image/png"/>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F2CBB4" w14:textId="6A553B91" w:rsidR="00AD6E76" w:rsidRDefault="00AD6E76" w:rsidP="0083696E">
      <w:pPr>
        <w:autoSpaceDE w:val="0"/>
        <w:autoSpaceDN w:val="0"/>
        <w:adjustRightInd w:val="0"/>
        <w:rPr>
          <w:rFonts w:ascii="HelveticaNeueLT Std Blk" w:hAnsi="HelveticaNeueLT Std Blk" w:cs="HelveticaNeueLT Std Blk"/>
          <w:b/>
          <w:bCs/>
          <w:color w:val="000000"/>
        </w:rPr>
      </w:pPr>
    </w:p>
    <w:p w14:paraId="62DB2634" w14:textId="77777777" w:rsidR="00AD6E76" w:rsidRDefault="00AD6E76" w:rsidP="0083696E">
      <w:pPr>
        <w:autoSpaceDE w:val="0"/>
        <w:autoSpaceDN w:val="0"/>
        <w:adjustRightInd w:val="0"/>
        <w:rPr>
          <w:rFonts w:ascii="HelveticaNeueLT Std Blk" w:hAnsi="HelveticaNeueLT Std Blk" w:cs="HelveticaNeueLT Std Blk"/>
          <w:b/>
          <w:bCs/>
          <w:color w:val="000000"/>
        </w:rPr>
      </w:pPr>
    </w:p>
    <w:p w14:paraId="0D2C59DD" w14:textId="4F7502A1" w:rsidR="0083696E" w:rsidRPr="0083696E" w:rsidRDefault="0083696E" w:rsidP="0083696E">
      <w:pPr>
        <w:autoSpaceDE w:val="0"/>
        <w:autoSpaceDN w:val="0"/>
        <w:adjustRightInd w:val="0"/>
        <w:rPr>
          <w:rFonts w:ascii="HelveticaNeueLT Std Blk" w:hAnsi="HelveticaNeueLT Std Blk" w:cs="HelveticaNeueLT Std Blk"/>
          <w:b/>
          <w:bCs/>
          <w:color w:val="000000"/>
        </w:rPr>
      </w:pPr>
      <w:r>
        <w:rPr>
          <w:rFonts w:ascii="HelveticaNeueLT Std Blk" w:hAnsi="HelveticaNeueLT Std Blk" w:cs="HelveticaNeueLT Std Blk"/>
          <w:b/>
          <w:bCs/>
          <w:color w:val="000000"/>
        </w:rPr>
        <w:t>EVENT:</w:t>
      </w:r>
      <w:r>
        <w:rPr>
          <w:rFonts w:ascii="HelveticaNeueLT Std Blk" w:hAnsi="HelveticaNeueLT Std Blk" w:cs="HelveticaNeueLT Std Blk"/>
          <w:b/>
          <w:bCs/>
          <w:color w:val="000000"/>
        </w:rPr>
        <w:t xml:space="preserve">  </w:t>
      </w:r>
      <w:r w:rsidRPr="0083696E">
        <w:rPr>
          <w:rFonts w:cstheme="minorHAnsi"/>
          <w:color w:val="000000"/>
        </w:rPr>
        <w:t>Prater’s Mill Country Fair Fundraising Event</w:t>
      </w:r>
    </w:p>
    <w:p w14:paraId="79803465" w14:textId="1526F539" w:rsidR="0083696E" w:rsidRPr="0083696E" w:rsidRDefault="0083696E" w:rsidP="0083696E">
      <w:pPr>
        <w:autoSpaceDE w:val="0"/>
        <w:autoSpaceDN w:val="0"/>
        <w:adjustRightInd w:val="0"/>
        <w:rPr>
          <w:rFonts w:ascii="HelveticaNeueLT Std Blk" w:hAnsi="HelveticaNeueLT Std Blk" w:cs="HelveticaNeueLT Std Blk"/>
          <w:b/>
          <w:bCs/>
          <w:color w:val="000000"/>
        </w:rPr>
      </w:pPr>
      <w:r>
        <w:rPr>
          <w:rFonts w:ascii="HelveticaNeueLT Std Blk" w:hAnsi="HelveticaNeueLT Std Blk" w:cs="HelveticaNeueLT Std Blk"/>
          <w:b/>
          <w:bCs/>
          <w:color w:val="000000"/>
        </w:rPr>
        <w:t>EVENT DATE:</w:t>
      </w:r>
      <w:r>
        <w:rPr>
          <w:rFonts w:ascii="HelveticaNeueLT Std Blk" w:hAnsi="HelveticaNeueLT Std Blk" w:cs="HelveticaNeueLT Std Blk"/>
          <w:b/>
          <w:bCs/>
          <w:color w:val="000000"/>
        </w:rPr>
        <w:t xml:space="preserve">  </w:t>
      </w:r>
      <w:r w:rsidRPr="0083696E">
        <w:rPr>
          <w:rFonts w:cstheme="minorHAnsi"/>
          <w:color w:val="000000"/>
          <w:spacing w:val="-20"/>
        </w:rPr>
        <w:t>Saturday and Sunday,</w:t>
      </w:r>
      <w:r w:rsidRPr="0083696E">
        <w:rPr>
          <w:rFonts w:cstheme="minorHAnsi"/>
          <w:color w:val="000000"/>
        </w:rPr>
        <w:t xml:space="preserve"> October 8 &amp; 9, 2022</w:t>
      </w:r>
    </w:p>
    <w:p w14:paraId="466700F9" w14:textId="667B90FA" w:rsidR="0083696E" w:rsidRPr="0083696E" w:rsidRDefault="0083696E" w:rsidP="0083696E">
      <w:pPr>
        <w:autoSpaceDE w:val="0"/>
        <w:autoSpaceDN w:val="0"/>
        <w:adjustRightInd w:val="0"/>
        <w:rPr>
          <w:rFonts w:cstheme="minorHAnsi"/>
          <w:color w:val="000000"/>
          <w:spacing w:val="-20"/>
          <w:sz w:val="10"/>
          <w:szCs w:val="10"/>
        </w:rPr>
      </w:pPr>
    </w:p>
    <w:p w14:paraId="789D3B14" w14:textId="498D71F0" w:rsidR="0083696E" w:rsidRPr="0083696E" w:rsidRDefault="0083696E" w:rsidP="0083696E">
      <w:pPr>
        <w:autoSpaceDE w:val="0"/>
        <w:autoSpaceDN w:val="0"/>
        <w:adjustRightInd w:val="0"/>
        <w:rPr>
          <w:rFonts w:ascii="HelveticaNeueLT Std Blk" w:hAnsi="HelveticaNeueLT Std Blk" w:cs="HelveticaNeueLT Std Blk"/>
          <w:b/>
          <w:bCs/>
          <w:color w:val="000000"/>
        </w:rPr>
      </w:pPr>
      <w:r>
        <w:rPr>
          <w:rFonts w:ascii="HelveticaNeueLT Std Blk" w:hAnsi="HelveticaNeueLT Std Blk" w:cs="HelveticaNeueLT Std Blk"/>
          <w:b/>
          <w:bCs/>
          <w:color w:val="000000"/>
        </w:rPr>
        <w:t>CONTACT:</w:t>
      </w:r>
      <w:r>
        <w:rPr>
          <w:rFonts w:ascii="HelveticaNeueLT Std Blk" w:hAnsi="HelveticaNeueLT Std Blk" w:cs="HelveticaNeueLT Std Blk"/>
          <w:b/>
          <w:bCs/>
          <w:color w:val="000000"/>
        </w:rPr>
        <w:t xml:space="preserve">   </w:t>
      </w:r>
      <w:r w:rsidRPr="0083696E">
        <w:rPr>
          <w:rFonts w:cstheme="minorHAnsi"/>
          <w:b/>
          <w:bCs/>
          <w:color w:val="000000"/>
          <w:spacing w:val="-20"/>
        </w:rPr>
        <w:t>Mikey Sims</w:t>
      </w:r>
      <w:r>
        <w:rPr>
          <w:rFonts w:cstheme="minorHAnsi"/>
          <w:color w:val="000000"/>
          <w:spacing w:val="-20"/>
        </w:rPr>
        <w:t xml:space="preserve"> </w:t>
      </w:r>
      <w:r w:rsidRPr="0083696E">
        <w:rPr>
          <w:rFonts w:cstheme="minorHAnsi"/>
          <w:color w:val="4D4D4D"/>
        </w:rPr>
        <w:t>— Fair Director</w:t>
      </w:r>
      <w:r w:rsidRPr="0083696E">
        <w:rPr>
          <w:rFonts w:cstheme="minorHAnsi"/>
          <w:color w:val="000000"/>
        </w:rPr>
        <w:t xml:space="preserve"> </w:t>
      </w:r>
    </w:p>
    <w:p w14:paraId="42F05A50" w14:textId="77777777" w:rsidR="0083696E" w:rsidRPr="0083696E" w:rsidRDefault="0083696E" w:rsidP="0083696E">
      <w:pPr>
        <w:autoSpaceDE w:val="0"/>
        <w:autoSpaceDN w:val="0"/>
        <w:adjustRightInd w:val="0"/>
        <w:rPr>
          <w:rFonts w:cstheme="minorHAnsi"/>
          <w:i/>
          <w:iCs/>
          <w:color w:val="676767"/>
        </w:rPr>
      </w:pPr>
      <w:r w:rsidRPr="0083696E">
        <w:rPr>
          <w:rFonts w:cstheme="minorHAnsi"/>
          <w:color w:val="343434"/>
          <w:sz w:val="22"/>
          <w:szCs w:val="22"/>
        </w:rPr>
        <w:t>706-694-MILL</w:t>
      </w:r>
      <w:r w:rsidRPr="0083696E">
        <w:rPr>
          <w:rFonts w:cstheme="minorHAnsi"/>
          <w:color w:val="4D4D4D"/>
        </w:rPr>
        <w:t xml:space="preserve"> </w:t>
      </w:r>
      <w:r w:rsidRPr="0083696E">
        <w:rPr>
          <w:rFonts w:cstheme="minorHAnsi"/>
          <w:i/>
          <w:iCs/>
          <w:color w:val="4D4D4D"/>
        </w:rPr>
        <w:t>-</w:t>
      </w:r>
      <w:r w:rsidRPr="0083696E">
        <w:rPr>
          <w:rFonts w:cstheme="minorHAnsi"/>
          <w:i/>
          <w:iCs/>
          <w:color w:val="000000"/>
        </w:rPr>
        <w:t xml:space="preserve"> </w:t>
      </w:r>
      <w:r w:rsidRPr="0083696E">
        <w:rPr>
          <w:rFonts w:cstheme="minorHAnsi"/>
          <w:i/>
          <w:iCs/>
          <w:color w:val="676767"/>
        </w:rPr>
        <w:t>fair@pratersmill.org</w:t>
      </w:r>
    </w:p>
    <w:p w14:paraId="19C58635" w14:textId="77777777" w:rsidR="0083696E" w:rsidRPr="0083696E" w:rsidRDefault="0083696E" w:rsidP="0083696E">
      <w:pPr>
        <w:autoSpaceDE w:val="0"/>
        <w:autoSpaceDN w:val="0"/>
        <w:adjustRightInd w:val="0"/>
        <w:rPr>
          <w:rFonts w:cstheme="minorHAnsi"/>
          <w:i/>
          <w:iCs/>
          <w:color w:val="676767"/>
          <w:sz w:val="10"/>
          <w:szCs w:val="10"/>
        </w:rPr>
      </w:pPr>
    </w:p>
    <w:p w14:paraId="49BA5C3F" w14:textId="3CBB8790" w:rsidR="0083696E" w:rsidRPr="0083696E" w:rsidRDefault="0083696E" w:rsidP="0083696E">
      <w:pPr>
        <w:autoSpaceDE w:val="0"/>
        <w:autoSpaceDN w:val="0"/>
        <w:adjustRightInd w:val="0"/>
        <w:rPr>
          <w:rFonts w:ascii="HelveticaNeueLT Std Blk" w:hAnsi="HelveticaNeueLT Std Blk" w:cs="HelveticaNeueLT Std Blk"/>
          <w:b/>
          <w:bCs/>
          <w:color w:val="000000"/>
        </w:rPr>
      </w:pPr>
      <w:r>
        <w:rPr>
          <w:rFonts w:ascii="HelveticaNeueLT Std Blk" w:hAnsi="HelveticaNeueLT Std Blk" w:cs="HelveticaNeueLT Std Blk"/>
          <w:b/>
          <w:bCs/>
          <w:color w:val="000000"/>
        </w:rPr>
        <w:t>FAIR INFO:</w:t>
      </w:r>
      <w:r>
        <w:rPr>
          <w:rFonts w:ascii="HelveticaNeueLT Std Blk" w:hAnsi="HelveticaNeueLT Std Blk" w:cs="HelveticaNeueLT Std Blk"/>
          <w:b/>
          <w:bCs/>
          <w:color w:val="000000"/>
        </w:rPr>
        <w:t xml:space="preserve">  </w:t>
      </w:r>
      <w:r w:rsidRPr="0083696E">
        <w:rPr>
          <w:rFonts w:cstheme="minorHAnsi"/>
          <w:color w:val="000000"/>
        </w:rPr>
        <w:t>pratersmill.org/fair/</w:t>
      </w:r>
    </w:p>
    <w:p w14:paraId="762338BD" w14:textId="0C5594C0" w:rsidR="0083696E" w:rsidRDefault="0083696E" w:rsidP="0083696E">
      <w:pPr>
        <w:rPr>
          <w:b/>
          <w:bCs/>
        </w:rPr>
      </w:pPr>
    </w:p>
    <w:p w14:paraId="4A3846E4" w14:textId="77777777" w:rsidR="00AD6E76" w:rsidRDefault="00AD6E76" w:rsidP="0083696E">
      <w:pPr>
        <w:rPr>
          <w:b/>
          <w:bCs/>
        </w:rPr>
      </w:pPr>
    </w:p>
    <w:p w14:paraId="449729AD" w14:textId="77777777" w:rsidR="008364DD" w:rsidRPr="008364DD" w:rsidRDefault="008364DD" w:rsidP="008364DD">
      <w:pPr>
        <w:spacing w:line="276" w:lineRule="auto"/>
        <w:rPr>
          <w:sz w:val="22"/>
          <w:szCs w:val="22"/>
        </w:rPr>
      </w:pPr>
      <w:r w:rsidRPr="008364DD">
        <w:rPr>
          <w:rFonts w:ascii="HelveticaNeueLT Std Blk" w:hAnsi="HelveticaNeueLT Std Blk"/>
          <w:b/>
          <w:bCs/>
          <w:sz w:val="28"/>
          <w:szCs w:val="28"/>
        </w:rPr>
        <w:t>DALTON, GA —</w:t>
      </w:r>
      <w:r w:rsidRPr="008364DD">
        <w:rPr>
          <w:b/>
          <w:bCs/>
        </w:rPr>
        <w:t xml:space="preserve"> </w:t>
      </w:r>
      <w:r w:rsidRPr="008364DD">
        <w:rPr>
          <w:sz w:val="22"/>
          <w:szCs w:val="22"/>
        </w:rPr>
        <w:t>Northwest Georgia’s signature event, the Prater’s Mill Country Fair, is planned for Saturday and Sunday, October 8th and 9</w:t>
      </w:r>
      <w:proofErr w:type="gramStart"/>
      <w:r w:rsidRPr="008364DD">
        <w:rPr>
          <w:sz w:val="22"/>
          <w:szCs w:val="22"/>
        </w:rPr>
        <w:t>th ,</w:t>
      </w:r>
      <w:proofErr w:type="gramEnd"/>
      <w:r w:rsidRPr="008364DD">
        <w:rPr>
          <w:sz w:val="22"/>
          <w:szCs w:val="22"/>
        </w:rPr>
        <w:t xml:space="preserve"> 2022. It is held at historic Prater’s Mill, 5845 Highway 2, Dalton, GA. </w:t>
      </w:r>
    </w:p>
    <w:p w14:paraId="76269E59" w14:textId="77777777" w:rsidR="008364DD" w:rsidRPr="008364DD" w:rsidRDefault="008364DD" w:rsidP="008364DD">
      <w:pPr>
        <w:spacing w:line="276" w:lineRule="auto"/>
        <w:rPr>
          <w:sz w:val="22"/>
          <w:szCs w:val="22"/>
        </w:rPr>
      </w:pPr>
    </w:p>
    <w:p w14:paraId="4295A7A1" w14:textId="77777777" w:rsidR="008364DD" w:rsidRPr="008364DD" w:rsidRDefault="008364DD" w:rsidP="008364DD">
      <w:pPr>
        <w:spacing w:line="276" w:lineRule="auto"/>
        <w:rPr>
          <w:sz w:val="22"/>
          <w:szCs w:val="22"/>
        </w:rPr>
      </w:pPr>
      <w:r w:rsidRPr="008364DD">
        <w:rPr>
          <w:sz w:val="22"/>
          <w:szCs w:val="22"/>
        </w:rPr>
        <w:t xml:space="preserve">“Now that the fair has passed the </w:t>
      </w:r>
      <w:proofErr w:type="gramStart"/>
      <w:r w:rsidRPr="008364DD">
        <w:rPr>
          <w:sz w:val="22"/>
          <w:szCs w:val="22"/>
        </w:rPr>
        <w:t>50 year</w:t>
      </w:r>
      <w:proofErr w:type="gramEnd"/>
      <w:r w:rsidRPr="008364DD">
        <w:rPr>
          <w:sz w:val="22"/>
          <w:szCs w:val="22"/>
        </w:rPr>
        <w:t xml:space="preserve"> milestone, we are grateful to all who helped us grow from an old flour mill in need of tender loving care to an 80 - acre prehistoric site complemented by a 19th century integrated mill complex,” said Mikey Sims, fair director and board member of the Prater’s Mill Foundation, sponsor of the event.</w:t>
      </w:r>
    </w:p>
    <w:p w14:paraId="024CA987" w14:textId="77777777" w:rsidR="008364DD" w:rsidRPr="008364DD" w:rsidRDefault="008364DD" w:rsidP="008364DD">
      <w:pPr>
        <w:spacing w:line="276" w:lineRule="auto"/>
        <w:rPr>
          <w:sz w:val="22"/>
          <w:szCs w:val="22"/>
        </w:rPr>
      </w:pPr>
    </w:p>
    <w:p w14:paraId="521051F2" w14:textId="77777777" w:rsidR="008364DD" w:rsidRPr="008364DD" w:rsidRDefault="008364DD" w:rsidP="008364DD">
      <w:pPr>
        <w:spacing w:line="276" w:lineRule="auto"/>
        <w:rPr>
          <w:sz w:val="22"/>
          <w:szCs w:val="22"/>
        </w:rPr>
      </w:pPr>
      <w:r w:rsidRPr="008364DD">
        <w:rPr>
          <w:sz w:val="22"/>
          <w:szCs w:val="22"/>
        </w:rPr>
        <w:t xml:space="preserve">The fundraising event is a North Georgia tradition of Appalachian culture. The fair features the work of talented artists and craftsmen, live entertainment, and the best Southern food this side of heaven. The Fair is centered around its namesake, the restored and functioning 1855 Mill built by John </w:t>
      </w:r>
      <w:proofErr w:type="spellStart"/>
      <w:r w:rsidRPr="008364DD">
        <w:rPr>
          <w:sz w:val="22"/>
          <w:szCs w:val="22"/>
        </w:rPr>
        <w:t>Pitner</w:t>
      </w:r>
      <w:proofErr w:type="spellEnd"/>
      <w:r w:rsidRPr="008364DD">
        <w:rPr>
          <w:sz w:val="22"/>
          <w:szCs w:val="22"/>
        </w:rPr>
        <w:t xml:space="preserve"> and inherited by his son-in-law, Benjamin Franklin Prater. The mill still operates during the Fair and is powered by a Poole and Hunt turbine in the </w:t>
      </w:r>
      <w:proofErr w:type="spellStart"/>
      <w:r w:rsidRPr="008364DD">
        <w:rPr>
          <w:sz w:val="22"/>
          <w:szCs w:val="22"/>
        </w:rPr>
        <w:t>Coahulla</w:t>
      </w:r>
      <w:proofErr w:type="spellEnd"/>
      <w:r w:rsidRPr="008364DD">
        <w:rPr>
          <w:sz w:val="22"/>
          <w:szCs w:val="22"/>
        </w:rPr>
        <w:t xml:space="preserve"> Creek.   Prater’s Store, other historic buildings and educational exhibits complete the setting of an old-fashioned country fair. </w:t>
      </w:r>
    </w:p>
    <w:p w14:paraId="572489B5" w14:textId="77777777" w:rsidR="008364DD" w:rsidRPr="008364DD" w:rsidRDefault="008364DD" w:rsidP="008364DD">
      <w:pPr>
        <w:spacing w:line="276" w:lineRule="auto"/>
        <w:rPr>
          <w:sz w:val="22"/>
          <w:szCs w:val="22"/>
        </w:rPr>
      </w:pPr>
    </w:p>
    <w:p w14:paraId="2FC3B89A" w14:textId="77777777" w:rsidR="008364DD" w:rsidRPr="008364DD" w:rsidRDefault="008364DD" w:rsidP="008364DD">
      <w:pPr>
        <w:spacing w:line="276" w:lineRule="auto"/>
        <w:rPr>
          <w:sz w:val="22"/>
          <w:szCs w:val="22"/>
        </w:rPr>
      </w:pPr>
      <w:r w:rsidRPr="008364DD">
        <w:rPr>
          <w:sz w:val="22"/>
          <w:szCs w:val="22"/>
        </w:rPr>
        <w:t>Prater’s Mill Country Fair prides itself in strict regulation of items sold. Crafts must be handmade of natural materials, and art must be original artists’ work.  Food must be Appalachian style.  Each year invited exhibitors include around 25 with food, 30 new and 145 returning artists &amp; craftsmen.</w:t>
      </w:r>
    </w:p>
    <w:p w14:paraId="028DA93E" w14:textId="77777777" w:rsidR="008364DD" w:rsidRPr="008364DD" w:rsidRDefault="008364DD" w:rsidP="008364DD">
      <w:pPr>
        <w:spacing w:line="276" w:lineRule="auto"/>
        <w:rPr>
          <w:sz w:val="22"/>
          <w:szCs w:val="22"/>
        </w:rPr>
      </w:pPr>
    </w:p>
    <w:p w14:paraId="0FA252F8" w14:textId="77777777" w:rsidR="008364DD" w:rsidRPr="008364DD" w:rsidRDefault="008364DD" w:rsidP="008364DD">
      <w:pPr>
        <w:spacing w:line="276" w:lineRule="auto"/>
        <w:rPr>
          <w:sz w:val="22"/>
          <w:szCs w:val="22"/>
        </w:rPr>
      </w:pPr>
      <w:r w:rsidRPr="008364DD">
        <w:rPr>
          <w:sz w:val="22"/>
          <w:szCs w:val="22"/>
        </w:rPr>
        <w:t>Now held annually on the second full weekend in October, the Country Fair is the primary fundraising event for the Prater’s Mill Foundation, Inc., a nonprofit</w:t>
      </w:r>
    </w:p>
    <w:p w14:paraId="6155A459" w14:textId="77777777" w:rsidR="008364DD" w:rsidRPr="008364DD" w:rsidRDefault="008364DD" w:rsidP="008364DD">
      <w:pPr>
        <w:spacing w:line="276" w:lineRule="auto"/>
        <w:rPr>
          <w:sz w:val="22"/>
          <w:szCs w:val="22"/>
        </w:rPr>
      </w:pPr>
      <w:r w:rsidRPr="008364DD">
        <w:rPr>
          <w:sz w:val="22"/>
          <w:szCs w:val="22"/>
        </w:rPr>
        <w:t xml:space="preserve">(501C3) </w:t>
      </w:r>
      <w:proofErr w:type="gramStart"/>
      <w:r w:rsidRPr="008364DD">
        <w:rPr>
          <w:sz w:val="22"/>
          <w:szCs w:val="22"/>
        </w:rPr>
        <w:t>volunteer based</w:t>
      </w:r>
      <w:proofErr w:type="gramEnd"/>
      <w:r w:rsidRPr="008364DD">
        <w:rPr>
          <w:sz w:val="22"/>
          <w:szCs w:val="22"/>
        </w:rPr>
        <w:t xml:space="preserve"> organization. All proceeds from the event fund the Foundations’ mission to Protect, Preserve, Present the Heritage of the Prater’s Mill Site for Future Generations.   </w:t>
      </w:r>
    </w:p>
    <w:p w14:paraId="2D8EDA47" w14:textId="77777777" w:rsidR="008364DD" w:rsidRPr="008364DD" w:rsidRDefault="008364DD" w:rsidP="008364DD">
      <w:pPr>
        <w:spacing w:line="276" w:lineRule="auto"/>
        <w:rPr>
          <w:sz w:val="22"/>
          <w:szCs w:val="22"/>
        </w:rPr>
      </w:pPr>
    </w:p>
    <w:p w14:paraId="5C589781" w14:textId="77777777" w:rsidR="008364DD" w:rsidRPr="008364DD" w:rsidRDefault="008364DD" w:rsidP="008364DD">
      <w:pPr>
        <w:spacing w:line="276" w:lineRule="auto"/>
        <w:rPr>
          <w:sz w:val="22"/>
          <w:szCs w:val="22"/>
        </w:rPr>
      </w:pPr>
      <w:r w:rsidRPr="008364DD">
        <w:rPr>
          <w:sz w:val="22"/>
          <w:szCs w:val="22"/>
        </w:rPr>
        <w:t xml:space="preserve">At the fair, visitors can see the operating grist mill. Across the street from the mill, the 1898 Prater’s Store showcases items sold in an old-time country store.   Church members serve authentic Southern chicken and dumplings, black-eyed </w:t>
      </w:r>
      <w:proofErr w:type="spellStart"/>
      <w:r w:rsidRPr="008364DD">
        <w:rPr>
          <w:sz w:val="22"/>
          <w:szCs w:val="22"/>
        </w:rPr>
        <w:t>pees</w:t>
      </w:r>
      <w:proofErr w:type="spellEnd"/>
      <w:r w:rsidRPr="008364DD">
        <w:rPr>
          <w:sz w:val="22"/>
          <w:szCs w:val="22"/>
        </w:rPr>
        <w:t xml:space="preserve"> and cornbread cooked on a wood-burning stove.</w:t>
      </w:r>
    </w:p>
    <w:p w14:paraId="4DB9152A" w14:textId="77777777" w:rsidR="008364DD" w:rsidRPr="008364DD" w:rsidRDefault="008364DD" w:rsidP="008364DD">
      <w:pPr>
        <w:spacing w:line="276" w:lineRule="auto"/>
        <w:rPr>
          <w:sz w:val="22"/>
          <w:szCs w:val="22"/>
        </w:rPr>
      </w:pPr>
    </w:p>
    <w:p w14:paraId="506DDC46" w14:textId="77777777" w:rsidR="008364DD" w:rsidRPr="008364DD" w:rsidRDefault="008364DD" w:rsidP="008364DD">
      <w:pPr>
        <w:spacing w:line="276" w:lineRule="auto"/>
        <w:rPr>
          <w:sz w:val="22"/>
          <w:szCs w:val="22"/>
        </w:rPr>
      </w:pPr>
      <w:r w:rsidRPr="008364DD">
        <w:rPr>
          <w:sz w:val="22"/>
          <w:szCs w:val="22"/>
        </w:rPr>
        <w:lastRenderedPageBreak/>
        <w:t>Throughout the fair are all sorts of home-style foods – everything you can barbecue, fry and drink. Each food booth houses its own unique selections. The only duplicates are breakfast, coffee, tea (mostly southern sweet), limeade, lemonade, and Coke</w:t>
      </w:r>
      <w:proofErr w:type="gramStart"/>
      <w:r w:rsidRPr="008364DD">
        <w:rPr>
          <w:sz w:val="22"/>
          <w:szCs w:val="22"/>
        </w:rPr>
        <w:t>®  products</w:t>
      </w:r>
      <w:proofErr w:type="gramEnd"/>
      <w:r w:rsidRPr="008364DD">
        <w:rPr>
          <w:sz w:val="22"/>
          <w:szCs w:val="22"/>
        </w:rPr>
        <w:t>.</w:t>
      </w:r>
    </w:p>
    <w:p w14:paraId="21A8587A" w14:textId="77777777" w:rsidR="008364DD" w:rsidRPr="008364DD" w:rsidRDefault="008364DD" w:rsidP="008364DD">
      <w:pPr>
        <w:spacing w:line="276" w:lineRule="auto"/>
        <w:rPr>
          <w:sz w:val="22"/>
          <w:szCs w:val="22"/>
        </w:rPr>
      </w:pPr>
    </w:p>
    <w:p w14:paraId="5256FB23" w14:textId="77777777" w:rsidR="008364DD" w:rsidRPr="008364DD" w:rsidRDefault="008364DD" w:rsidP="008364DD">
      <w:pPr>
        <w:spacing w:line="276" w:lineRule="auto"/>
        <w:rPr>
          <w:sz w:val="22"/>
          <w:szCs w:val="22"/>
        </w:rPr>
      </w:pPr>
      <w:r w:rsidRPr="008364DD">
        <w:rPr>
          <w:sz w:val="22"/>
          <w:szCs w:val="22"/>
        </w:rPr>
        <w:t>Family activities include pony rides, petting zoo, face painting, and “Little Texas” kids’ train ride. Educational exhibits include working antique tractors, cars, plows, and “Peacock Alley,” a clothesline display of hand-tufted bedspreads.  On stage continuous entertainment features Appalachian-style cloggers, country, and bluegrass artists.</w:t>
      </w:r>
    </w:p>
    <w:p w14:paraId="6DED5E1B" w14:textId="77777777" w:rsidR="008364DD" w:rsidRPr="008364DD" w:rsidRDefault="008364DD" w:rsidP="008364DD">
      <w:pPr>
        <w:spacing w:line="276" w:lineRule="auto"/>
        <w:rPr>
          <w:sz w:val="22"/>
          <w:szCs w:val="22"/>
        </w:rPr>
      </w:pPr>
    </w:p>
    <w:p w14:paraId="46401D55" w14:textId="77777777" w:rsidR="008364DD" w:rsidRPr="008364DD" w:rsidRDefault="008364DD" w:rsidP="008364DD">
      <w:pPr>
        <w:spacing w:line="276" w:lineRule="auto"/>
        <w:rPr>
          <w:sz w:val="22"/>
          <w:szCs w:val="22"/>
        </w:rPr>
      </w:pPr>
      <w:r w:rsidRPr="008364DD">
        <w:rPr>
          <w:sz w:val="22"/>
          <w:szCs w:val="22"/>
        </w:rPr>
        <w:t>Fair dates are October 8th   and 9</w:t>
      </w:r>
      <w:proofErr w:type="gramStart"/>
      <w:r w:rsidRPr="008364DD">
        <w:rPr>
          <w:sz w:val="22"/>
          <w:szCs w:val="22"/>
        </w:rPr>
        <w:t>th ,</w:t>
      </w:r>
      <w:proofErr w:type="gramEnd"/>
      <w:r w:rsidRPr="008364DD">
        <w:rPr>
          <w:sz w:val="22"/>
          <w:szCs w:val="22"/>
        </w:rPr>
        <w:t xml:space="preserve"> 2022.  Fair hours are 9:00 a.m.-6:00 p.m. on Saturday and 9:00 a.m.-5:00 p.m. on Sunday.  Admission for adults is $10 cash only.  Admission is free for children 12 and under and military with ID.  Parking and shuttle are also free. ATM available before gate.  Small wheel strollers won’t roll on gravel.  Casual dress and comfortable shoes are strongly urged! </w:t>
      </w:r>
    </w:p>
    <w:p w14:paraId="24B21288" w14:textId="77777777" w:rsidR="008364DD" w:rsidRPr="008364DD" w:rsidRDefault="008364DD" w:rsidP="008364DD">
      <w:pPr>
        <w:spacing w:line="276" w:lineRule="auto"/>
        <w:rPr>
          <w:sz w:val="22"/>
          <w:szCs w:val="22"/>
        </w:rPr>
      </w:pPr>
    </w:p>
    <w:p w14:paraId="5E7DBE47" w14:textId="77777777" w:rsidR="008364DD" w:rsidRPr="008364DD" w:rsidRDefault="008364DD" w:rsidP="008364DD">
      <w:pPr>
        <w:spacing w:line="276" w:lineRule="auto"/>
        <w:rPr>
          <w:sz w:val="22"/>
          <w:szCs w:val="22"/>
        </w:rPr>
      </w:pPr>
      <w:r w:rsidRPr="008364DD">
        <w:rPr>
          <w:sz w:val="22"/>
          <w:szCs w:val="22"/>
        </w:rPr>
        <w:t>Prater’s Mill is located at 5845 Highway 2, 10 miles northeast of Dalton, 30 miles south of Chattanooga, TN.  Take I-75 to the Tunnel Hill-</w:t>
      </w:r>
      <w:proofErr w:type="spellStart"/>
      <w:r w:rsidRPr="008364DD">
        <w:rPr>
          <w:sz w:val="22"/>
          <w:szCs w:val="22"/>
        </w:rPr>
        <w:t>Varnell</w:t>
      </w:r>
      <w:proofErr w:type="spellEnd"/>
      <w:r w:rsidRPr="008364DD">
        <w:rPr>
          <w:sz w:val="22"/>
          <w:szCs w:val="22"/>
        </w:rPr>
        <w:t xml:space="preserve"> Exit #341, drive north 4.5 miles to the intersection with GA Highway 2 at </w:t>
      </w:r>
      <w:proofErr w:type="spellStart"/>
      <w:r w:rsidRPr="008364DD">
        <w:rPr>
          <w:sz w:val="22"/>
          <w:szCs w:val="22"/>
        </w:rPr>
        <w:t>Varnell</w:t>
      </w:r>
      <w:proofErr w:type="spellEnd"/>
      <w:r w:rsidRPr="008364DD">
        <w:rPr>
          <w:sz w:val="22"/>
          <w:szCs w:val="22"/>
        </w:rPr>
        <w:t>, turn right at Dollar General. Follow the signs and continue straight 2.6 miles to the mill.</w:t>
      </w:r>
    </w:p>
    <w:p w14:paraId="18F97F97" w14:textId="77777777" w:rsidR="008364DD" w:rsidRPr="008364DD" w:rsidRDefault="008364DD" w:rsidP="008364DD">
      <w:pPr>
        <w:spacing w:line="276" w:lineRule="auto"/>
        <w:rPr>
          <w:sz w:val="22"/>
          <w:szCs w:val="22"/>
        </w:rPr>
      </w:pPr>
    </w:p>
    <w:p w14:paraId="36A07682" w14:textId="77777777" w:rsidR="008364DD" w:rsidRPr="008364DD" w:rsidRDefault="008364DD" w:rsidP="008364DD">
      <w:pPr>
        <w:spacing w:line="276" w:lineRule="auto"/>
        <w:rPr>
          <w:sz w:val="22"/>
          <w:szCs w:val="22"/>
        </w:rPr>
      </w:pPr>
      <w:r w:rsidRPr="008364DD">
        <w:rPr>
          <w:sz w:val="22"/>
          <w:szCs w:val="22"/>
        </w:rPr>
        <w:t xml:space="preserve">For parking directions, details, or to inquire about exhibiting, sponsorship, and/or volunteer </w:t>
      </w:r>
    </w:p>
    <w:p w14:paraId="44EF2AF9" w14:textId="77777777" w:rsidR="008364DD" w:rsidRPr="008364DD" w:rsidRDefault="008364DD" w:rsidP="008364DD">
      <w:pPr>
        <w:spacing w:line="276" w:lineRule="auto"/>
        <w:rPr>
          <w:sz w:val="22"/>
          <w:szCs w:val="22"/>
        </w:rPr>
      </w:pPr>
      <w:r w:rsidRPr="008364DD">
        <w:rPr>
          <w:sz w:val="22"/>
          <w:szCs w:val="22"/>
        </w:rPr>
        <w:t>opportunities, call 706-694-MILL (6455) or visit pratersmill.org/fair/.</w:t>
      </w:r>
    </w:p>
    <w:p w14:paraId="265072D1" w14:textId="77777777" w:rsidR="008364DD" w:rsidRPr="008364DD" w:rsidRDefault="008364DD" w:rsidP="008364DD">
      <w:pPr>
        <w:spacing w:line="276" w:lineRule="auto"/>
        <w:rPr>
          <w:sz w:val="22"/>
          <w:szCs w:val="22"/>
        </w:rPr>
      </w:pPr>
    </w:p>
    <w:p w14:paraId="77518607" w14:textId="77777777" w:rsidR="008364DD" w:rsidRPr="008364DD" w:rsidRDefault="008364DD" w:rsidP="008364DD">
      <w:pPr>
        <w:spacing w:line="276" w:lineRule="auto"/>
        <w:rPr>
          <w:sz w:val="22"/>
          <w:szCs w:val="22"/>
        </w:rPr>
      </w:pPr>
    </w:p>
    <w:p w14:paraId="02E30FBC" w14:textId="5BEDFAB9" w:rsidR="00AD6E76" w:rsidRPr="008364DD" w:rsidRDefault="008364DD" w:rsidP="008364DD">
      <w:pPr>
        <w:spacing w:line="276" w:lineRule="auto"/>
        <w:jc w:val="center"/>
        <w:rPr>
          <w:rFonts w:ascii="American Typewriter" w:hAnsi="American Typewriter" w:cs="HelveticaNeueLT Std Lt Cn"/>
          <w:color w:val="000000"/>
          <w:spacing w:val="-20"/>
          <w:sz w:val="22"/>
          <w:szCs w:val="22"/>
        </w:rPr>
      </w:pPr>
      <w:r w:rsidRPr="008364DD">
        <w:rPr>
          <w:sz w:val="22"/>
          <w:szCs w:val="22"/>
        </w:rPr>
        <w:t>###</w:t>
      </w:r>
    </w:p>
    <w:p w14:paraId="58833A15" w14:textId="53B87DD9" w:rsidR="0083696E" w:rsidRPr="0083696E" w:rsidRDefault="0083696E" w:rsidP="008364DD">
      <w:pPr>
        <w:spacing w:line="276" w:lineRule="auto"/>
        <w:rPr>
          <w:rFonts w:ascii="American Typewriter" w:hAnsi="American Typewriter"/>
        </w:rPr>
      </w:pPr>
    </w:p>
    <w:sectPr w:rsidR="0083696E" w:rsidRPr="0083696E" w:rsidSect="005E4CB0">
      <w:headerReference w:type="default" r:id="rId6"/>
      <w:footerReference w:type="default" r:id="rId7"/>
      <w:headerReference w:type="first" r:id="rId8"/>
      <w:footerReference w:type="first" r:id="rId9"/>
      <w:pgSz w:w="12240" w:h="15840"/>
      <w:pgMar w:top="288" w:right="720" w:bottom="576" w:left="720" w:header="28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37619" w14:textId="77777777" w:rsidR="00A65DFE" w:rsidRDefault="00A65DFE" w:rsidP="00A44F82">
      <w:r>
        <w:separator/>
      </w:r>
    </w:p>
  </w:endnote>
  <w:endnote w:type="continuationSeparator" w:id="0">
    <w:p w14:paraId="567FD692" w14:textId="77777777" w:rsidR="00A65DFE" w:rsidRDefault="00A65DFE" w:rsidP="00A44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NeueLT Std Blk">
    <w:panose1 w:val="020B0904020202020204"/>
    <w:charset w:val="00"/>
    <w:family w:val="swiss"/>
    <w:notTrueType/>
    <w:pitch w:val="variable"/>
    <w:sig w:usb0="800000AF" w:usb1="4000204A" w:usb2="00000000" w:usb3="00000000" w:csb0="00000001" w:csb1="00000000"/>
  </w:font>
  <w:font w:name="American Typewriter">
    <w:panose1 w:val="02090604020004020304"/>
    <w:charset w:val="4D"/>
    <w:family w:val="roman"/>
    <w:pitch w:val="variable"/>
    <w:sig w:usb0="A000006F" w:usb1="00000019" w:usb2="00000000" w:usb3="00000000" w:csb0="00000111" w:csb1="00000000"/>
  </w:font>
  <w:font w:name="HelveticaNeueLT Std Lt Cn">
    <w:panose1 w:val="020B040602020203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5000" w:type="pct"/>
      <w:tblCellMar>
        <w:left w:w="0" w:type="dxa"/>
        <w:right w:w="0" w:type="dxa"/>
      </w:tblCellMar>
      <w:tblLook w:val="0600" w:firstRow="0" w:lastRow="0" w:firstColumn="0" w:lastColumn="0" w:noHBand="1" w:noVBand="1"/>
    </w:tblPr>
    <w:tblGrid>
      <w:gridCol w:w="9167"/>
      <w:gridCol w:w="1623"/>
    </w:tblGrid>
    <w:tr w:rsidR="007F48F7" w14:paraId="5EB9FBB2" w14:textId="77777777" w:rsidTr="00673B94">
      <w:trPr>
        <w:trHeight w:val="93"/>
      </w:trPr>
      <w:tc>
        <w:tcPr>
          <w:tcW w:w="4248" w:type="pct"/>
          <w:tcBorders>
            <w:bottom w:val="nil"/>
          </w:tcBorders>
          <w:vAlign w:val="bottom"/>
        </w:tcPr>
        <w:p w14:paraId="18FC9F66" w14:textId="77777777" w:rsidR="007F48F7" w:rsidRPr="00761076" w:rsidRDefault="007F48F7" w:rsidP="007F48F7">
          <w:pPr>
            <w:jc w:val="right"/>
            <w:rPr>
              <w:rFonts w:asciiTheme="majorHAnsi" w:hAnsiTheme="majorHAnsi" w:cstheme="majorHAnsi"/>
              <w:sz w:val="16"/>
              <w:szCs w:val="16"/>
            </w:rPr>
          </w:pPr>
          <w:r>
            <w:rPr>
              <w:rFonts w:asciiTheme="majorHAnsi" w:hAnsiTheme="majorHAnsi" w:cstheme="majorHAnsi"/>
              <w:sz w:val="16"/>
              <w:szCs w:val="16"/>
            </w:rPr>
            <w:t xml:space="preserve">   </w:t>
          </w:r>
          <w:r w:rsidRPr="008C5366">
            <w:rPr>
              <w:noProof/>
            </w:rPr>
            <w:drawing>
              <wp:inline distT="0" distB="0" distL="0" distR="0" wp14:anchorId="36AFA7E0" wp14:editId="0BC817B7">
                <wp:extent cx="153035" cy="153035"/>
                <wp:effectExtent l="0" t="0" r="0" b="0"/>
                <wp:docPr id="4" name="Picture 17">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7">
                          <a:hlinkClick r:id="rId1"/>
                        </pic:cNvPr>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035" cy="153035"/>
                        </a:xfrm>
                        <a:prstGeom prst="rect">
                          <a:avLst/>
                        </a:prstGeom>
                        <a:noFill/>
                        <a:ln>
                          <a:noFill/>
                        </a:ln>
                      </pic:spPr>
                    </pic:pic>
                  </a:graphicData>
                </a:graphic>
              </wp:inline>
            </w:drawing>
          </w:r>
          <w:r>
            <w:rPr>
              <w:rFonts w:asciiTheme="majorHAnsi" w:hAnsiTheme="majorHAnsi" w:cstheme="majorHAnsi"/>
              <w:sz w:val="16"/>
              <w:szCs w:val="16"/>
            </w:rPr>
            <w:t xml:space="preserve">    </w:t>
          </w:r>
          <w:r>
            <w:rPr>
              <w:rFonts w:asciiTheme="majorHAnsi" w:hAnsiTheme="majorHAnsi" w:cstheme="majorHAnsi"/>
              <w:noProof/>
              <w:sz w:val="16"/>
              <w:szCs w:val="16"/>
            </w:rPr>
            <w:drawing>
              <wp:inline distT="0" distB="0" distL="0" distR="0" wp14:anchorId="16428B12" wp14:editId="11DDDEE0">
                <wp:extent cx="154419" cy="154419"/>
                <wp:effectExtent l="0" t="0" r="0" b="0"/>
                <wp:docPr id="5" name="Picture 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64278" cy="164278"/>
                        </a:xfrm>
                        <a:prstGeom prst="rect">
                          <a:avLst/>
                        </a:prstGeom>
                      </pic:spPr>
                    </pic:pic>
                  </a:graphicData>
                </a:graphic>
              </wp:inline>
            </w:drawing>
          </w:r>
          <w:r>
            <w:rPr>
              <w:rFonts w:asciiTheme="majorHAnsi" w:hAnsiTheme="majorHAnsi" w:cstheme="majorHAnsi"/>
              <w:sz w:val="16"/>
              <w:szCs w:val="16"/>
            </w:rPr>
            <w:t xml:space="preserve">   </w:t>
          </w:r>
          <w:r>
            <w:rPr>
              <w:rFonts w:asciiTheme="majorHAnsi" w:hAnsiTheme="majorHAnsi" w:cstheme="majorHAnsi"/>
              <w:noProof/>
              <w:sz w:val="16"/>
              <w:szCs w:val="16"/>
            </w:rPr>
            <w:drawing>
              <wp:inline distT="0" distB="0" distL="0" distR="0" wp14:anchorId="07BBE6BC" wp14:editId="4E8F65FB">
                <wp:extent cx="225061" cy="158566"/>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extLst>
                            <a:ext uri="{28A0092B-C50C-407E-A947-70E740481C1C}">
                              <a14:useLocalDpi xmlns:a14="http://schemas.microsoft.com/office/drawing/2010/main" val="0"/>
                            </a:ext>
                          </a:extLst>
                        </a:blip>
                        <a:stretch>
                          <a:fillRect/>
                        </a:stretch>
                      </pic:blipFill>
                      <pic:spPr>
                        <a:xfrm>
                          <a:off x="0" y="0"/>
                          <a:ext cx="260464" cy="183509"/>
                        </a:xfrm>
                        <a:prstGeom prst="rect">
                          <a:avLst/>
                        </a:prstGeom>
                      </pic:spPr>
                    </pic:pic>
                  </a:graphicData>
                </a:graphic>
              </wp:inline>
            </w:drawing>
          </w:r>
          <w:r>
            <w:rPr>
              <w:rFonts w:asciiTheme="majorHAnsi" w:hAnsiTheme="majorHAnsi" w:cstheme="majorHAnsi"/>
              <w:sz w:val="16"/>
              <w:szCs w:val="16"/>
            </w:rPr>
            <w:t xml:space="preserve">   </w:t>
          </w:r>
          <w:r>
            <w:rPr>
              <w:rFonts w:asciiTheme="majorHAnsi" w:hAnsiTheme="majorHAnsi" w:cstheme="majorHAnsi"/>
              <w:noProof/>
              <w:sz w:val="16"/>
              <w:szCs w:val="16"/>
            </w:rPr>
            <w:drawing>
              <wp:inline distT="0" distB="0" distL="0" distR="0" wp14:anchorId="6E48240D" wp14:editId="609BE6B4">
                <wp:extent cx="153035" cy="153035"/>
                <wp:effectExtent l="0" t="0" r="0" b="0"/>
                <wp:docPr id="9" name="Picture 9">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6"/>
                        </pic:cNvPr>
                        <pic:cNvPicPr/>
                      </pic:nvPicPr>
                      <pic:blipFill>
                        <a:blip r:embed="rId7">
                          <a:extLst>
                            <a:ext uri="{28A0092B-C50C-407E-A947-70E740481C1C}">
                              <a14:useLocalDpi xmlns:a14="http://schemas.microsoft.com/office/drawing/2010/main" val="0"/>
                            </a:ext>
                          </a:extLst>
                        </a:blip>
                        <a:stretch>
                          <a:fillRect/>
                        </a:stretch>
                      </pic:blipFill>
                      <pic:spPr>
                        <a:xfrm>
                          <a:off x="0" y="0"/>
                          <a:ext cx="164092" cy="164092"/>
                        </a:xfrm>
                        <a:prstGeom prst="rect">
                          <a:avLst/>
                        </a:prstGeom>
                      </pic:spPr>
                    </pic:pic>
                  </a:graphicData>
                </a:graphic>
              </wp:inline>
            </w:drawing>
          </w:r>
          <w:r>
            <w:rPr>
              <w:rFonts w:asciiTheme="majorHAnsi" w:hAnsiTheme="majorHAnsi" w:cstheme="majorHAnsi"/>
              <w:sz w:val="16"/>
              <w:szCs w:val="16"/>
            </w:rPr>
            <w:t xml:space="preserve">   </w:t>
          </w:r>
          <w:r>
            <w:rPr>
              <w:rFonts w:asciiTheme="majorHAnsi" w:hAnsiTheme="majorHAnsi" w:cstheme="majorHAnsi"/>
              <w:noProof/>
              <w:sz w:val="16"/>
              <w:szCs w:val="16"/>
            </w:rPr>
            <w:drawing>
              <wp:inline distT="0" distB="0" distL="0" distR="0" wp14:anchorId="57EE7B74" wp14:editId="7302F8D7">
                <wp:extent cx="153882" cy="153882"/>
                <wp:effectExtent l="0" t="0" r="0" b="0"/>
                <wp:docPr id="10" name="Picture 1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163640" cy="163640"/>
                        </a:xfrm>
                        <a:prstGeom prst="rect">
                          <a:avLst/>
                        </a:prstGeom>
                      </pic:spPr>
                    </pic:pic>
                  </a:graphicData>
                </a:graphic>
              </wp:inline>
            </w:drawing>
          </w:r>
          <w:r>
            <w:rPr>
              <w:rFonts w:asciiTheme="majorHAnsi" w:hAnsiTheme="majorHAnsi" w:cstheme="majorHAnsi"/>
              <w:sz w:val="16"/>
              <w:szCs w:val="16"/>
            </w:rPr>
            <w:t xml:space="preserve"> </w:t>
          </w:r>
        </w:p>
      </w:tc>
      <w:tc>
        <w:tcPr>
          <w:tcW w:w="752" w:type="pct"/>
          <w:vMerge w:val="restart"/>
          <w:vAlign w:val="bottom"/>
        </w:tcPr>
        <w:p w14:paraId="2E7BCED1" w14:textId="77777777" w:rsidR="007F48F7" w:rsidRDefault="007F48F7" w:rsidP="007F48F7">
          <w:pPr>
            <w:pStyle w:val="Footer"/>
            <w:tabs>
              <w:tab w:val="clear" w:pos="4680"/>
              <w:tab w:val="clear" w:pos="9360"/>
              <w:tab w:val="right" w:pos="2017"/>
            </w:tabs>
            <w:jc w:val="right"/>
          </w:pPr>
          <w:r>
            <w:rPr>
              <w:noProof/>
            </w:rPr>
            <w:drawing>
              <wp:inline distT="0" distB="0" distL="0" distR="0" wp14:anchorId="541138EE" wp14:editId="63A63C96">
                <wp:extent cx="900219" cy="495667"/>
                <wp:effectExtent l="0" t="0" r="1905" b="0"/>
                <wp:docPr id="11" name="Picture 1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924341" cy="508949"/>
                        </a:xfrm>
                        <a:prstGeom prst="rect">
                          <a:avLst/>
                        </a:prstGeom>
                      </pic:spPr>
                    </pic:pic>
                  </a:graphicData>
                </a:graphic>
              </wp:inline>
            </w:drawing>
          </w:r>
        </w:p>
      </w:tc>
    </w:tr>
    <w:tr w:rsidR="007F48F7" w14:paraId="1A970402" w14:textId="77777777" w:rsidTr="00673B94">
      <w:trPr>
        <w:trHeight w:val="93"/>
      </w:trPr>
      <w:tc>
        <w:tcPr>
          <w:tcW w:w="4248" w:type="pct"/>
          <w:tcBorders>
            <w:bottom w:val="nil"/>
          </w:tcBorders>
          <w:vAlign w:val="bottom"/>
        </w:tcPr>
        <w:p w14:paraId="1FF9B85A" w14:textId="77777777" w:rsidR="007F48F7" w:rsidRDefault="007F48F7" w:rsidP="007F48F7">
          <w:pPr>
            <w:jc w:val="right"/>
            <w:rPr>
              <w:rFonts w:asciiTheme="majorHAnsi" w:hAnsiTheme="majorHAnsi" w:cstheme="majorHAnsi"/>
              <w:sz w:val="16"/>
              <w:szCs w:val="16"/>
            </w:rPr>
          </w:pPr>
          <w:r>
            <w:rPr>
              <w:rFonts w:asciiTheme="majorHAnsi" w:hAnsiTheme="majorHAnsi" w:cstheme="majorHAnsi"/>
              <w:noProof/>
              <w:sz w:val="16"/>
              <w:szCs w:val="16"/>
            </w:rPr>
            <w:drawing>
              <wp:inline distT="0" distB="0" distL="0" distR="0" wp14:anchorId="2FD9BFE3" wp14:editId="4FA32FC5">
                <wp:extent cx="5588000" cy="279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5588000" cy="279400"/>
                        </a:xfrm>
                        <a:prstGeom prst="rect">
                          <a:avLst/>
                        </a:prstGeom>
                      </pic:spPr>
                    </pic:pic>
                  </a:graphicData>
                </a:graphic>
              </wp:inline>
            </w:drawing>
          </w:r>
        </w:p>
      </w:tc>
      <w:tc>
        <w:tcPr>
          <w:tcW w:w="752" w:type="pct"/>
          <w:vMerge/>
          <w:tcBorders>
            <w:bottom w:val="nil"/>
          </w:tcBorders>
          <w:vAlign w:val="bottom"/>
        </w:tcPr>
        <w:p w14:paraId="4A22229F" w14:textId="77777777" w:rsidR="007F48F7" w:rsidRDefault="007F48F7" w:rsidP="007F48F7">
          <w:pPr>
            <w:pStyle w:val="Footer"/>
            <w:tabs>
              <w:tab w:val="clear" w:pos="4680"/>
              <w:tab w:val="clear" w:pos="9360"/>
              <w:tab w:val="right" w:pos="2017"/>
            </w:tabs>
            <w:jc w:val="right"/>
            <w:rPr>
              <w:noProof/>
            </w:rPr>
          </w:pPr>
        </w:p>
      </w:tc>
    </w:tr>
    <w:tr w:rsidR="007F48F7" w14:paraId="37B85C09" w14:textId="77777777" w:rsidTr="00673B94">
      <w:trPr>
        <w:trHeight w:val="20"/>
      </w:trPr>
      <w:tc>
        <w:tcPr>
          <w:tcW w:w="5000" w:type="pct"/>
          <w:gridSpan w:val="2"/>
          <w:tcBorders>
            <w:top w:val="nil"/>
            <w:left w:val="nil"/>
            <w:bottom w:val="nil"/>
            <w:right w:val="nil"/>
          </w:tcBorders>
        </w:tcPr>
        <w:p w14:paraId="2E8176D4" w14:textId="2DCF0A00" w:rsidR="007F48F7" w:rsidRPr="00673F0F" w:rsidRDefault="007F48F7" w:rsidP="007F48F7">
          <w:pPr>
            <w:pStyle w:val="Footer"/>
            <w:jc w:val="right"/>
            <w:rPr>
              <w:rFonts w:asciiTheme="majorHAnsi" w:hAnsiTheme="majorHAnsi" w:cstheme="majorHAnsi"/>
            </w:rPr>
          </w:pPr>
          <w:r>
            <w:rPr>
              <w:rFonts w:asciiTheme="majorHAnsi" w:hAnsiTheme="majorHAnsi" w:cstheme="majorHAnsi"/>
              <w:noProof/>
            </w:rPr>
            <w:drawing>
              <wp:inline distT="0" distB="0" distL="0" distR="0" wp14:anchorId="7ABF76AA" wp14:editId="2F6F80A0">
                <wp:extent cx="6705600" cy="101600"/>
                <wp:effectExtent l="0" t="0" r="0" b="0"/>
                <wp:docPr id="3" name="Picture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0"/>
                        </pic:cNvPr>
                        <pic:cNvPicPr/>
                      </pic:nvPicPr>
                      <pic:blipFill>
                        <a:blip r:embed="rId13">
                          <a:extLst>
                            <a:ext uri="{28A0092B-C50C-407E-A947-70E740481C1C}">
                              <a14:useLocalDpi xmlns:a14="http://schemas.microsoft.com/office/drawing/2010/main" val="0"/>
                            </a:ext>
                          </a:extLst>
                        </a:blip>
                        <a:stretch>
                          <a:fillRect/>
                        </a:stretch>
                      </pic:blipFill>
                      <pic:spPr>
                        <a:xfrm>
                          <a:off x="0" y="0"/>
                          <a:ext cx="6705600" cy="101600"/>
                        </a:xfrm>
                        <a:prstGeom prst="rect">
                          <a:avLst/>
                        </a:prstGeom>
                      </pic:spPr>
                    </pic:pic>
                  </a:graphicData>
                </a:graphic>
              </wp:inline>
            </w:drawing>
          </w:r>
        </w:p>
      </w:tc>
    </w:tr>
  </w:tbl>
  <w:p w14:paraId="707FCD4B" w14:textId="12E2F723" w:rsidR="00A44F82" w:rsidRPr="007F48F7" w:rsidRDefault="00A44F82" w:rsidP="00A44F82">
    <w:pPr>
      <w:pStyle w:val="Footer"/>
      <w:rPr>
        <w:sz w:val="10"/>
        <w:szCs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5000" w:type="pct"/>
      <w:tblCellMar>
        <w:left w:w="0" w:type="dxa"/>
        <w:right w:w="0" w:type="dxa"/>
      </w:tblCellMar>
      <w:tblLook w:val="0600" w:firstRow="0" w:lastRow="0" w:firstColumn="0" w:lastColumn="0" w:noHBand="1" w:noVBand="1"/>
    </w:tblPr>
    <w:tblGrid>
      <w:gridCol w:w="9167"/>
      <w:gridCol w:w="1623"/>
    </w:tblGrid>
    <w:tr w:rsidR="007F48F7" w14:paraId="3B8C2B94" w14:textId="77777777" w:rsidTr="00673B94">
      <w:trPr>
        <w:trHeight w:val="93"/>
      </w:trPr>
      <w:tc>
        <w:tcPr>
          <w:tcW w:w="4248" w:type="pct"/>
          <w:tcBorders>
            <w:bottom w:val="nil"/>
          </w:tcBorders>
          <w:vAlign w:val="bottom"/>
        </w:tcPr>
        <w:p w14:paraId="20194C7E" w14:textId="77777777" w:rsidR="007F48F7" w:rsidRPr="00761076" w:rsidRDefault="007F48F7" w:rsidP="007F48F7">
          <w:pPr>
            <w:jc w:val="right"/>
            <w:rPr>
              <w:rFonts w:asciiTheme="majorHAnsi" w:hAnsiTheme="majorHAnsi" w:cstheme="majorHAnsi"/>
              <w:sz w:val="16"/>
              <w:szCs w:val="16"/>
            </w:rPr>
          </w:pPr>
          <w:r>
            <w:rPr>
              <w:rFonts w:asciiTheme="majorHAnsi" w:hAnsiTheme="majorHAnsi" w:cstheme="majorHAnsi"/>
              <w:sz w:val="16"/>
              <w:szCs w:val="16"/>
            </w:rPr>
            <w:t xml:space="preserve">   </w:t>
          </w:r>
          <w:r w:rsidRPr="008C5366">
            <w:rPr>
              <w:noProof/>
            </w:rPr>
            <w:drawing>
              <wp:inline distT="0" distB="0" distL="0" distR="0" wp14:anchorId="09CB6B66" wp14:editId="5BE3DDC7">
                <wp:extent cx="153035" cy="153035"/>
                <wp:effectExtent l="0" t="0" r="0" b="0"/>
                <wp:docPr id="28" name="Picture 17">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7">
                          <a:hlinkClick r:id="rId1"/>
                        </pic:cNvPr>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035" cy="153035"/>
                        </a:xfrm>
                        <a:prstGeom prst="rect">
                          <a:avLst/>
                        </a:prstGeom>
                        <a:noFill/>
                        <a:ln>
                          <a:noFill/>
                        </a:ln>
                      </pic:spPr>
                    </pic:pic>
                  </a:graphicData>
                </a:graphic>
              </wp:inline>
            </w:drawing>
          </w:r>
          <w:r>
            <w:rPr>
              <w:rFonts w:asciiTheme="majorHAnsi" w:hAnsiTheme="majorHAnsi" w:cstheme="majorHAnsi"/>
              <w:sz w:val="16"/>
              <w:szCs w:val="16"/>
            </w:rPr>
            <w:t xml:space="preserve">    </w:t>
          </w:r>
          <w:r>
            <w:rPr>
              <w:rFonts w:asciiTheme="majorHAnsi" w:hAnsiTheme="majorHAnsi" w:cstheme="majorHAnsi"/>
              <w:noProof/>
              <w:sz w:val="16"/>
              <w:szCs w:val="16"/>
            </w:rPr>
            <w:drawing>
              <wp:inline distT="0" distB="0" distL="0" distR="0" wp14:anchorId="4FBFFE33" wp14:editId="1387BB61">
                <wp:extent cx="154419" cy="154419"/>
                <wp:effectExtent l="0" t="0" r="0" b="0"/>
                <wp:docPr id="29" name="Picture 29">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64278" cy="164278"/>
                        </a:xfrm>
                        <a:prstGeom prst="rect">
                          <a:avLst/>
                        </a:prstGeom>
                      </pic:spPr>
                    </pic:pic>
                  </a:graphicData>
                </a:graphic>
              </wp:inline>
            </w:drawing>
          </w:r>
          <w:r>
            <w:rPr>
              <w:rFonts w:asciiTheme="majorHAnsi" w:hAnsiTheme="majorHAnsi" w:cstheme="majorHAnsi"/>
              <w:sz w:val="16"/>
              <w:szCs w:val="16"/>
            </w:rPr>
            <w:t xml:space="preserve">   </w:t>
          </w:r>
          <w:r>
            <w:rPr>
              <w:rFonts w:asciiTheme="majorHAnsi" w:hAnsiTheme="majorHAnsi" w:cstheme="majorHAnsi"/>
              <w:noProof/>
              <w:sz w:val="16"/>
              <w:szCs w:val="16"/>
            </w:rPr>
            <w:drawing>
              <wp:inline distT="0" distB="0" distL="0" distR="0" wp14:anchorId="592C2B57" wp14:editId="0E877DCD">
                <wp:extent cx="225061" cy="158566"/>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extLst>
                            <a:ext uri="{28A0092B-C50C-407E-A947-70E740481C1C}">
                              <a14:useLocalDpi xmlns:a14="http://schemas.microsoft.com/office/drawing/2010/main" val="0"/>
                            </a:ext>
                          </a:extLst>
                        </a:blip>
                        <a:stretch>
                          <a:fillRect/>
                        </a:stretch>
                      </pic:blipFill>
                      <pic:spPr>
                        <a:xfrm>
                          <a:off x="0" y="0"/>
                          <a:ext cx="260464" cy="183509"/>
                        </a:xfrm>
                        <a:prstGeom prst="rect">
                          <a:avLst/>
                        </a:prstGeom>
                      </pic:spPr>
                    </pic:pic>
                  </a:graphicData>
                </a:graphic>
              </wp:inline>
            </w:drawing>
          </w:r>
          <w:r>
            <w:rPr>
              <w:rFonts w:asciiTheme="majorHAnsi" w:hAnsiTheme="majorHAnsi" w:cstheme="majorHAnsi"/>
              <w:sz w:val="16"/>
              <w:szCs w:val="16"/>
            </w:rPr>
            <w:t xml:space="preserve">   </w:t>
          </w:r>
          <w:r>
            <w:rPr>
              <w:rFonts w:asciiTheme="majorHAnsi" w:hAnsiTheme="majorHAnsi" w:cstheme="majorHAnsi"/>
              <w:noProof/>
              <w:sz w:val="16"/>
              <w:szCs w:val="16"/>
            </w:rPr>
            <w:drawing>
              <wp:inline distT="0" distB="0" distL="0" distR="0" wp14:anchorId="7EF1E91A" wp14:editId="21887D2A">
                <wp:extent cx="153035" cy="153035"/>
                <wp:effectExtent l="0" t="0" r="0" b="0"/>
                <wp:docPr id="31" name="Picture 3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6"/>
                        </pic:cNvPr>
                        <pic:cNvPicPr/>
                      </pic:nvPicPr>
                      <pic:blipFill>
                        <a:blip r:embed="rId7">
                          <a:extLst>
                            <a:ext uri="{28A0092B-C50C-407E-A947-70E740481C1C}">
                              <a14:useLocalDpi xmlns:a14="http://schemas.microsoft.com/office/drawing/2010/main" val="0"/>
                            </a:ext>
                          </a:extLst>
                        </a:blip>
                        <a:stretch>
                          <a:fillRect/>
                        </a:stretch>
                      </pic:blipFill>
                      <pic:spPr>
                        <a:xfrm>
                          <a:off x="0" y="0"/>
                          <a:ext cx="164092" cy="164092"/>
                        </a:xfrm>
                        <a:prstGeom prst="rect">
                          <a:avLst/>
                        </a:prstGeom>
                      </pic:spPr>
                    </pic:pic>
                  </a:graphicData>
                </a:graphic>
              </wp:inline>
            </w:drawing>
          </w:r>
          <w:r>
            <w:rPr>
              <w:rFonts w:asciiTheme="majorHAnsi" w:hAnsiTheme="majorHAnsi" w:cstheme="majorHAnsi"/>
              <w:sz w:val="16"/>
              <w:szCs w:val="16"/>
            </w:rPr>
            <w:t xml:space="preserve">   </w:t>
          </w:r>
          <w:r>
            <w:rPr>
              <w:rFonts w:asciiTheme="majorHAnsi" w:hAnsiTheme="majorHAnsi" w:cstheme="majorHAnsi"/>
              <w:noProof/>
              <w:sz w:val="16"/>
              <w:szCs w:val="16"/>
            </w:rPr>
            <w:drawing>
              <wp:inline distT="0" distB="0" distL="0" distR="0" wp14:anchorId="0C366B55" wp14:editId="1EC062C3">
                <wp:extent cx="153882" cy="153882"/>
                <wp:effectExtent l="0" t="0" r="0" b="0"/>
                <wp:docPr id="32" name="Picture 3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163640" cy="163640"/>
                        </a:xfrm>
                        <a:prstGeom prst="rect">
                          <a:avLst/>
                        </a:prstGeom>
                      </pic:spPr>
                    </pic:pic>
                  </a:graphicData>
                </a:graphic>
              </wp:inline>
            </w:drawing>
          </w:r>
          <w:r>
            <w:rPr>
              <w:rFonts w:asciiTheme="majorHAnsi" w:hAnsiTheme="majorHAnsi" w:cstheme="majorHAnsi"/>
              <w:sz w:val="16"/>
              <w:szCs w:val="16"/>
            </w:rPr>
            <w:t xml:space="preserve"> </w:t>
          </w:r>
        </w:p>
      </w:tc>
      <w:tc>
        <w:tcPr>
          <w:tcW w:w="752" w:type="pct"/>
          <w:vMerge w:val="restart"/>
          <w:vAlign w:val="bottom"/>
        </w:tcPr>
        <w:p w14:paraId="0598373F" w14:textId="77777777" w:rsidR="007F48F7" w:rsidRDefault="007F48F7" w:rsidP="007F48F7">
          <w:pPr>
            <w:pStyle w:val="Footer"/>
            <w:tabs>
              <w:tab w:val="clear" w:pos="4680"/>
              <w:tab w:val="clear" w:pos="9360"/>
              <w:tab w:val="right" w:pos="2017"/>
            </w:tabs>
            <w:jc w:val="right"/>
          </w:pPr>
          <w:r>
            <w:rPr>
              <w:noProof/>
            </w:rPr>
            <w:drawing>
              <wp:inline distT="0" distB="0" distL="0" distR="0" wp14:anchorId="5599A63C" wp14:editId="7B6F24C0">
                <wp:extent cx="900219" cy="495667"/>
                <wp:effectExtent l="0" t="0" r="1905" b="0"/>
                <wp:docPr id="14" name="Picture 1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924341" cy="508949"/>
                        </a:xfrm>
                        <a:prstGeom prst="rect">
                          <a:avLst/>
                        </a:prstGeom>
                      </pic:spPr>
                    </pic:pic>
                  </a:graphicData>
                </a:graphic>
              </wp:inline>
            </w:drawing>
          </w:r>
        </w:p>
      </w:tc>
    </w:tr>
    <w:tr w:rsidR="007F48F7" w14:paraId="47A89178" w14:textId="77777777" w:rsidTr="00673B94">
      <w:trPr>
        <w:trHeight w:val="93"/>
      </w:trPr>
      <w:tc>
        <w:tcPr>
          <w:tcW w:w="4248" w:type="pct"/>
          <w:tcBorders>
            <w:bottom w:val="nil"/>
          </w:tcBorders>
          <w:vAlign w:val="bottom"/>
        </w:tcPr>
        <w:p w14:paraId="0B708F61" w14:textId="77777777" w:rsidR="007F48F7" w:rsidRDefault="007F48F7" w:rsidP="007F48F7">
          <w:pPr>
            <w:jc w:val="right"/>
            <w:rPr>
              <w:rFonts w:asciiTheme="majorHAnsi" w:hAnsiTheme="majorHAnsi" w:cstheme="majorHAnsi"/>
              <w:sz w:val="16"/>
              <w:szCs w:val="16"/>
            </w:rPr>
          </w:pPr>
          <w:r>
            <w:rPr>
              <w:rFonts w:asciiTheme="majorHAnsi" w:hAnsiTheme="majorHAnsi" w:cstheme="majorHAnsi"/>
              <w:noProof/>
              <w:sz w:val="16"/>
              <w:szCs w:val="16"/>
            </w:rPr>
            <w:drawing>
              <wp:inline distT="0" distB="0" distL="0" distR="0" wp14:anchorId="302404E5" wp14:editId="70DC998F">
                <wp:extent cx="5588000" cy="279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5588000" cy="279400"/>
                        </a:xfrm>
                        <a:prstGeom prst="rect">
                          <a:avLst/>
                        </a:prstGeom>
                      </pic:spPr>
                    </pic:pic>
                  </a:graphicData>
                </a:graphic>
              </wp:inline>
            </w:drawing>
          </w:r>
        </w:p>
      </w:tc>
      <w:tc>
        <w:tcPr>
          <w:tcW w:w="752" w:type="pct"/>
          <w:vMerge/>
          <w:tcBorders>
            <w:bottom w:val="nil"/>
          </w:tcBorders>
          <w:vAlign w:val="bottom"/>
        </w:tcPr>
        <w:p w14:paraId="78394211" w14:textId="77777777" w:rsidR="007F48F7" w:rsidRDefault="007F48F7" w:rsidP="007F48F7">
          <w:pPr>
            <w:pStyle w:val="Footer"/>
            <w:tabs>
              <w:tab w:val="clear" w:pos="4680"/>
              <w:tab w:val="clear" w:pos="9360"/>
              <w:tab w:val="right" w:pos="2017"/>
            </w:tabs>
            <w:jc w:val="right"/>
            <w:rPr>
              <w:noProof/>
            </w:rPr>
          </w:pPr>
        </w:p>
      </w:tc>
    </w:tr>
    <w:tr w:rsidR="007F48F7" w14:paraId="6C72C3B8" w14:textId="77777777" w:rsidTr="00673B94">
      <w:trPr>
        <w:trHeight w:val="20"/>
      </w:trPr>
      <w:tc>
        <w:tcPr>
          <w:tcW w:w="5000" w:type="pct"/>
          <w:gridSpan w:val="2"/>
          <w:tcBorders>
            <w:top w:val="nil"/>
            <w:left w:val="nil"/>
            <w:bottom w:val="nil"/>
            <w:right w:val="nil"/>
          </w:tcBorders>
        </w:tcPr>
        <w:p w14:paraId="28E175D9" w14:textId="0C63F3A4" w:rsidR="007F48F7" w:rsidRPr="00673F0F" w:rsidRDefault="007F48F7" w:rsidP="007F48F7">
          <w:pPr>
            <w:pStyle w:val="Footer"/>
            <w:jc w:val="right"/>
            <w:rPr>
              <w:rFonts w:asciiTheme="majorHAnsi" w:hAnsiTheme="majorHAnsi" w:cstheme="majorHAnsi"/>
            </w:rPr>
          </w:pPr>
          <w:r>
            <w:rPr>
              <w:rFonts w:asciiTheme="majorHAnsi" w:hAnsiTheme="majorHAnsi" w:cstheme="majorHAnsi"/>
              <w:noProof/>
            </w:rPr>
            <w:drawing>
              <wp:inline distT="0" distB="0" distL="0" distR="0" wp14:anchorId="7186971E" wp14:editId="0BCC15DD">
                <wp:extent cx="6705600" cy="101600"/>
                <wp:effectExtent l="0" t="0" r="0" b="0"/>
                <wp:docPr id="2" name="Picture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10"/>
                        </pic:cNvPr>
                        <pic:cNvPicPr/>
                      </pic:nvPicPr>
                      <pic:blipFill>
                        <a:blip r:embed="rId13">
                          <a:extLst>
                            <a:ext uri="{28A0092B-C50C-407E-A947-70E740481C1C}">
                              <a14:useLocalDpi xmlns:a14="http://schemas.microsoft.com/office/drawing/2010/main" val="0"/>
                            </a:ext>
                          </a:extLst>
                        </a:blip>
                        <a:stretch>
                          <a:fillRect/>
                        </a:stretch>
                      </pic:blipFill>
                      <pic:spPr>
                        <a:xfrm>
                          <a:off x="0" y="0"/>
                          <a:ext cx="6705600" cy="101600"/>
                        </a:xfrm>
                        <a:prstGeom prst="rect">
                          <a:avLst/>
                        </a:prstGeom>
                      </pic:spPr>
                    </pic:pic>
                  </a:graphicData>
                </a:graphic>
              </wp:inline>
            </w:drawing>
          </w:r>
        </w:p>
      </w:tc>
    </w:tr>
  </w:tbl>
  <w:p w14:paraId="78D096F3" w14:textId="32997D76" w:rsidR="00A44F82" w:rsidRPr="007F48F7" w:rsidRDefault="00A44F82" w:rsidP="00132568">
    <w:pPr>
      <w:pStyle w:val="Footer"/>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3C0F1" w14:textId="77777777" w:rsidR="00A65DFE" w:rsidRDefault="00A65DFE" w:rsidP="00A44F82">
      <w:r>
        <w:separator/>
      </w:r>
    </w:p>
  </w:footnote>
  <w:footnote w:type="continuationSeparator" w:id="0">
    <w:p w14:paraId="34DC2CE6" w14:textId="77777777" w:rsidR="00A65DFE" w:rsidRDefault="00A65DFE" w:rsidP="00A44F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11144" w:type="dxa"/>
      <w:tblLook w:val="04A0" w:firstRow="1" w:lastRow="0" w:firstColumn="1" w:lastColumn="0" w:noHBand="0" w:noVBand="1"/>
    </w:tblPr>
    <w:tblGrid>
      <w:gridCol w:w="5775"/>
      <w:gridCol w:w="5369"/>
    </w:tblGrid>
    <w:tr w:rsidR="00A44F82" w14:paraId="7CE8EA0B" w14:textId="77777777" w:rsidTr="004B1619">
      <w:trPr>
        <w:trHeight w:val="619"/>
      </w:trPr>
      <w:tc>
        <w:tcPr>
          <w:tcW w:w="5775" w:type="dxa"/>
        </w:tcPr>
        <w:p w14:paraId="5F5F30E6" w14:textId="036AA72A" w:rsidR="00A44F82" w:rsidRDefault="007F48F7" w:rsidP="00A44F82">
          <w:pPr>
            <w:pStyle w:val="Header"/>
          </w:pPr>
          <w:r>
            <w:rPr>
              <w:noProof/>
            </w:rPr>
            <w:drawing>
              <wp:inline distT="0" distB="0" distL="0" distR="0" wp14:anchorId="2D9BA218" wp14:editId="48217F8F">
                <wp:extent cx="1843469" cy="379277"/>
                <wp:effectExtent l="0" t="0" r="0" b="1905"/>
                <wp:docPr id="16" name="Picture 1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984102" cy="408211"/>
                        </a:xfrm>
                        <a:prstGeom prst="rect">
                          <a:avLst/>
                        </a:prstGeom>
                      </pic:spPr>
                    </pic:pic>
                  </a:graphicData>
                </a:graphic>
              </wp:inline>
            </w:drawing>
          </w:r>
        </w:p>
      </w:tc>
      <w:tc>
        <w:tcPr>
          <w:tcW w:w="5369" w:type="dxa"/>
          <w:vAlign w:val="bottom"/>
        </w:tcPr>
        <w:p w14:paraId="61E3D82C" w14:textId="77C730F2" w:rsidR="00A44F82" w:rsidRPr="00A44F82" w:rsidRDefault="00A44F82" w:rsidP="00A44F82">
          <w:pPr>
            <w:pStyle w:val="Header"/>
            <w:jc w:val="right"/>
          </w:pPr>
          <w:r>
            <w:fldChar w:fldCharType="begin"/>
          </w:r>
          <w:r>
            <w:instrText xml:space="preserve"> DATE \@ "dddd, MMMM d, yyyy" </w:instrText>
          </w:r>
          <w:r>
            <w:fldChar w:fldCharType="separate"/>
          </w:r>
          <w:r w:rsidR="001909CE">
            <w:rPr>
              <w:noProof/>
            </w:rPr>
            <w:t>Saturday, August 27, 2022</w:t>
          </w:r>
          <w:r>
            <w:fldChar w:fldCharType="end"/>
          </w:r>
        </w:p>
      </w:tc>
    </w:tr>
  </w:tbl>
  <w:p w14:paraId="20557A4D" w14:textId="44EA687B" w:rsidR="00A44F82" w:rsidRPr="007F48F7" w:rsidRDefault="00A44F82" w:rsidP="00A44F82">
    <w:pPr>
      <w:pStyle w:val="Header"/>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11144" w:type="dxa"/>
      <w:tblLook w:val="04A0" w:firstRow="1" w:lastRow="0" w:firstColumn="1" w:lastColumn="0" w:noHBand="0" w:noVBand="1"/>
    </w:tblPr>
    <w:tblGrid>
      <w:gridCol w:w="5687"/>
      <w:gridCol w:w="5636"/>
    </w:tblGrid>
    <w:tr w:rsidR="001909CE" w14:paraId="6D9F0DD7" w14:textId="77777777" w:rsidTr="00673B94">
      <w:trPr>
        <w:trHeight w:val="2114"/>
      </w:trPr>
      <w:tc>
        <w:tcPr>
          <w:tcW w:w="5775" w:type="dxa"/>
        </w:tcPr>
        <w:p w14:paraId="67AEF2C6" w14:textId="5FA09036" w:rsidR="00132568" w:rsidRDefault="001909CE" w:rsidP="00132568">
          <w:pPr>
            <w:pStyle w:val="Header"/>
            <w:jc w:val="both"/>
          </w:pPr>
          <w:r>
            <w:rPr>
              <w:noProof/>
            </w:rPr>
            <w:drawing>
              <wp:inline distT="0" distB="0" distL="0" distR="0" wp14:anchorId="6280142F" wp14:editId="229F9840">
                <wp:extent cx="3474676" cy="1447138"/>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3501075" cy="1458133"/>
                        </a:xfrm>
                        <a:prstGeom prst="rect">
                          <a:avLst/>
                        </a:prstGeom>
                      </pic:spPr>
                    </pic:pic>
                  </a:graphicData>
                </a:graphic>
              </wp:inline>
            </w:drawing>
          </w:r>
        </w:p>
      </w:tc>
      <w:tc>
        <w:tcPr>
          <w:tcW w:w="5369" w:type="dxa"/>
          <w:vAlign w:val="bottom"/>
        </w:tcPr>
        <w:p w14:paraId="3DA492C3" w14:textId="63677DBB" w:rsidR="00132568" w:rsidRPr="00A44F82" w:rsidRDefault="001909CE" w:rsidP="001909CE">
          <w:pPr>
            <w:pStyle w:val="Header"/>
          </w:pPr>
          <w:r>
            <w:rPr>
              <w:noProof/>
            </w:rPr>
            <w:drawing>
              <wp:inline distT="0" distB="0" distL="0" distR="0" wp14:anchorId="144F4CF9" wp14:editId="1CC72B23">
                <wp:extent cx="3442142" cy="55771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3510475" cy="568786"/>
                        </a:xfrm>
                        <a:prstGeom prst="rect">
                          <a:avLst/>
                        </a:prstGeom>
                      </pic:spPr>
                    </pic:pic>
                  </a:graphicData>
                </a:graphic>
              </wp:inline>
            </w:drawing>
          </w:r>
        </w:p>
      </w:tc>
    </w:tr>
  </w:tbl>
  <w:p w14:paraId="0E563136" w14:textId="77777777" w:rsidR="00A44F82" w:rsidRPr="007F48F7" w:rsidRDefault="00A44F82">
    <w:pPr>
      <w:pStyle w:val="Header"/>
      <w:rPr>
        <w:sz w:val="10"/>
        <w:szCs w:val="1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F82"/>
    <w:rsid w:val="00132568"/>
    <w:rsid w:val="00147577"/>
    <w:rsid w:val="001909CE"/>
    <w:rsid w:val="001E6CA6"/>
    <w:rsid w:val="002C633D"/>
    <w:rsid w:val="003E669E"/>
    <w:rsid w:val="00454FDA"/>
    <w:rsid w:val="004B1619"/>
    <w:rsid w:val="005E4CB0"/>
    <w:rsid w:val="0060404A"/>
    <w:rsid w:val="00673F0F"/>
    <w:rsid w:val="00724DB8"/>
    <w:rsid w:val="00761076"/>
    <w:rsid w:val="007A6619"/>
    <w:rsid w:val="007F48F7"/>
    <w:rsid w:val="008061EF"/>
    <w:rsid w:val="008364DD"/>
    <w:rsid w:val="0083696E"/>
    <w:rsid w:val="00854372"/>
    <w:rsid w:val="009D0B71"/>
    <w:rsid w:val="00A44F82"/>
    <w:rsid w:val="00A65DFE"/>
    <w:rsid w:val="00AB2D88"/>
    <w:rsid w:val="00AD6E76"/>
    <w:rsid w:val="00C514EF"/>
    <w:rsid w:val="00C5771F"/>
    <w:rsid w:val="00DF3983"/>
    <w:rsid w:val="00E762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A9D173"/>
  <w15:chartTrackingRefBased/>
  <w15:docId w15:val="{DFCAA988-C7EA-B743-BBCA-F09281EC2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4F82"/>
    <w:pPr>
      <w:tabs>
        <w:tab w:val="center" w:pos="4680"/>
        <w:tab w:val="right" w:pos="9360"/>
      </w:tabs>
    </w:pPr>
  </w:style>
  <w:style w:type="character" w:customStyle="1" w:styleId="HeaderChar">
    <w:name w:val="Header Char"/>
    <w:basedOn w:val="DefaultParagraphFont"/>
    <w:link w:val="Header"/>
    <w:uiPriority w:val="99"/>
    <w:rsid w:val="00A44F82"/>
  </w:style>
  <w:style w:type="paragraph" w:styleId="Footer">
    <w:name w:val="footer"/>
    <w:basedOn w:val="Normal"/>
    <w:link w:val="FooterChar"/>
    <w:uiPriority w:val="99"/>
    <w:unhideWhenUsed/>
    <w:rsid w:val="00A44F82"/>
    <w:pPr>
      <w:tabs>
        <w:tab w:val="center" w:pos="4680"/>
        <w:tab w:val="right" w:pos="9360"/>
      </w:tabs>
    </w:pPr>
  </w:style>
  <w:style w:type="character" w:customStyle="1" w:styleId="FooterChar">
    <w:name w:val="Footer Char"/>
    <w:basedOn w:val="DefaultParagraphFont"/>
    <w:link w:val="Footer"/>
    <w:uiPriority w:val="99"/>
    <w:rsid w:val="00A44F82"/>
  </w:style>
  <w:style w:type="table" w:styleId="TableGrid">
    <w:name w:val="Table Grid"/>
    <w:basedOn w:val="TableNormal"/>
    <w:uiPriority w:val="39"/>
    <w:rsid w:val="00A44F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A44F8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1770">
      <w:bodyDiv w:val="1"/>
      <w:marLeft w:val="0"/>
      <w:marRight w:val="0"/>
      <w:marTop w:val="0"/>
      <w:marBottom w:val="0"/>
      <w:divBdr>
        <w:top w:val="none" w:sz="0" w:space="0" w:color="auto"/>
        <w:left w:val="none" w:sz="0" w:space="0" w:color="auto"/>
        <w:bottom w:val="none" w:sz="0" w:space="0" w:color="auto"/>
        <w:right w:val="none" w:sz="0" w:space="0" w:color="auto"/>
      </w:divBdr>
      <w:divsChild>
        <w:div w:id="1813601507">
          <w:marLeft w:val="0"/>
          <w:marRight w:val="0"/>
          <w:marTop w:val="0"/>
          <w:marBottom w:val="0"/>
          <w:divBdr>
            <w:top w:val="none" w:sz="0" w:space="0" w:color="auto"/>
            <w:left w:val="none" w:sz="0" w:space="0" w:color="auto"/>
            <w:bottom w:val="none" w:sz="0" w:space="0" w:color="auto"/>
            <w:right w:val="none" w:sz="0" w:space="0" w:color="auto"/>
          </w:divBdr>
        </w:div>
        <w:div w:id="2812344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hyperlink" Target="http://pinterest.com/pratersmill/" TargetMode="External"/><Relationship Id="rId13" Type="http://schemas.openxmlformats.org/officeDocument/2006/relationships/image" Target="media/image9.jpg"/><Relationship Id="rId3" Type="http://schemas.openxmlformats.org/officeDocument/2006/relationships/hyperlink" Target="http://facebook.com/benjamin.f.prater" TargetMode="External"/><Relationship Id="rId7" Type="http://schemas.openxmlformats.org/officeDocument/2006/relationships/image" Target="media/image5.jpg"/><Relationship Id="rId12" Type="http://schemas.openxmlformats.org/officeDocument/2006/relationships/image" Target="media/image8.jpg"/><Relationship Id="rId2" Type="http://schemas.openxmlformats.org/officeDocument/2006/relationships/image" Target="media/image2.jpeg"/><Relationship Id="rId1" Type="http://schemas.openxmlformats.org/officeDocument/2006/relationships/hyperlink" Target="http://instagram.com/pratersmill/" TargetMode="External"/><Relationship Id="rId6" Type="http://schemas.openxmlformats.org/officeDocument/2006/relationships/hyperlink" Target="https://twitter.com/PratersMill" TargetMode="External"/><Relationship Id="rId11" Type="http://schemas.openxmlformats.org/officeDocument/2006/relationships/image" Target="media/image7.png"/><Relationship Id="rId5" Type="http://schemas.openxmlformats.org/officeDocument/2006/relationships/image" Target="media/image4.emf"/><Relationship Id="rId10" Type="http://schemas.openxmlformats.org/officeDocument/2006/relationships/hyperlink" Target="https://pratersmill.org/" TargetMode="External"/><Relationship Id="rId4" Type="http://schemas.openxmlformats.org/officeDocument/2006/relationships/image" Target="media/image3.jpg"/><Relationship Id="rId9" Type="http://schemas.openxmlformats.org/officeDocument/2006/relationships/image" Target="media/image6.emf"/></Relationships>
</file>

<file path=word/_rels/footer2.xml.rels><?xml version="1.0" encoding="UTF-8" standalone="yes"?>
<Relationships xmlns="http://schemas.openxmlformats.org/package/2006/relationships"><Relationship Id="rId8" Type="http://schemas.openxmlformats.org/officeDocument/2006/relationships/hyperlink" Target="http://pinterest.com/pratersmill/" TargetMode="External"/><Relationship Id="rId13" Type="http://schemas.openxmlformats.org/officeDocument/2006/relationships/image" Target="media/image9.jpg"/><Relationship Id="rId3" Type="http://schemas.openxmlformats.org/officeDocument/2006/relationships/hyperlink" Target="http://facebook.com/benjamin.f.prater" TargetMode="External"/><Relationship Id="rId7" Type="http://schemas.openxmlformats.org/officeDocument/2006/relationships/image" Target="media/image5.jpg"/><Relationship Id="rId12" Type="http://schemas.openxmlformats.org/officeDocument/2006/relationships/image" Target="media/image8.jpg"/><Relationship Id="rId2" Type="http://schemas.openxmlformats.org/officeDocument/2006/relationships/image" Target="media/image2.jpeg"/><Relationship Id="rId1" Type="http://schemas.openxmlformats.org/officeDocument/2006/relationships/hyperlink" Target="http://instagram.com/pratersmill/" TargetMode="External"/><Relationship Id="rId6" Type="http://schemas.openxmlformats.org/officeDocument/2006/relationships/hyperlink" Target="https://twitter.com/PratersMill" TargetMode="External"/><Relationship Id="rId11" Type="http://schemas.openxmlformats.org/officeDocument/2006/relationships/image" Target="media/image7.png"/><Relationship Id="rId5" Type="http://schemas.openxmlformats.org/officeDocument/2006/relationships/image" Target="media/image4.emf"/><Relationship Id="rId10" Type="http://schemas.openxmlformats.org/officeDocument/2006/relationships/hyperlink" Target="https://pratersmill.org/" TargetMode="External"/><Relationship Id="rId4" Type="http://schemas.openxmlformats.org/officeDocument/2006/relationships/image" Target="media/image3.jpg"/><Relationship Id="rId9" Type="http://schemas.openxmlformats.org/officeDocument/2006/relationships/image" Target="media/image6.emf"/></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s://pratersmill.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571</Words>
  <Characters>3258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Mikey Sims</dc:creator>
  <cp:keywords/>
  <dc:description/>
  <cp:lastModifiedBy>Mikey Sims</cp:lastModifiedBy>
  <cp:revision>3</cp:revision>
  <dcterms:created xsi:type="dcterms:W3CDTF">2022-08-27T18:42:00Z</dcterms:created>
  <dcterms:modified xsi:type="dcterms:W3CDTF">2022-08-27T18:44:00Z</dcterms:modified>
</cp:coreProperties>
</file>